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AA" w:rsidRDefault="00EF4E3D">
      <w:pPr>
        <w:pStyle w:val="Title"/>
      </w:pPr>
      <w:r>
        <w:rPr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6842125</wp:posOffset>
            </wp:positionH>
            <wp:positionV relativeFrom="paragraph">
              <wp:posOffset>-38100</wp:posOffset>
            </wp:positionV>
            <wp:extent cx="445770" cy="497205"/>
            <wp:effectExtent l="0" t="0" r="0" b="0"/>
            <wp:wrapNone/>
            <wp:docPr id="2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567">
        <w:rPr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-5pt;width:38.5pt;height:40.65pt;z-index:251658240;visibility:visible;mso-wrap-edited:f;mso-position-horizontal-relative:text;mso-position-vertical-relative:text" wrapcoords="-183 0 -183 21420 21600 21420 21600 0 -183 0" fillcolor="#fcfeb9" strokecolor="white" strokeweight="1pt">
            <v:fill color2="black"/>
            <v:imagedata r:id="rId7" o:title=""/>
            <v:shadow color="#3f000b"/>
          </v:shape>
          <o:OLEObject Type="Embed" ProgID="Word.Picture.8" ShapeID="_x0000_s1027" DrawAspect="Content" ObjectID="_1582007845" r:id="rId8"/>
        </w:object>
      </w:r>
      <w:r w:rsidR="00DA76AA">
        <w:t>San Joaquin Valley Air Pollution Control District</w:t>
      </w:r>
    </w:p>
    <w:p w:rsidR="00DA76AA" w:rsidRDefault="00DA76AA">
      <w:pPr>
        <w:pStyle w:val="Heading1"/>
      </w:pPr>
      <w:r>
        <w:t>Supplemental Application Form</w:t>
      </w:r>
    </w:p>
    <w:p w:rsidR="00DA76AA" w:rsidRDefault="00DA76AA">
      <w:pPr>
        <w:jc w:val="center"/>
        <w:rPr>
          <w:rFonts w:ascii="Times New Roman" w:hAnsi="Times New Roman"/>
          <w:sz w:val="36"/>
        </w:rPr>
      </w:pPr>
    </w:p>
    <w:p w:rsidR="00DA76AA" w:rsidRDefault="00DA76AA">
      <w:pPr>
        <w:pStyle w:val="Heading4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</w:rPr>
        <w:t>Painting and Coating Operations</w:t>
      </w:r>
    </w:p>
    <w:p w:rsidR="00DA76AA" w:rsidRDefault="00DA76AA">
      <w:pPr>
        <w:suppressAutoHyphens/>
        <w:jc w:val="center"/>
        <w:rPr>
          <w:rFonts w:ascii="Times New Roman" w:hAnsi="Times New Roman"/>
          <w:b/>
          <w:spacing w:val="-4"/>
          <w:sz w:val="16"/>
        </w:rPr>
      </w:pPr>
    </w:p>
    <w:p w:rsidR="00C13ECF" w:rsidRDefault="00C13ECF" w:rsidP="00C13ECF">
      <w:pPr>
        <w:pStyle w:val="Heading3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This form must be accompanied by a completed Authority to Construct/Permit to Operate Application form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DA76AA">
        <w:trPr>
          <w:trHeight w:hRule="exact" w:val="576"/>
        </w:trPr>
        <w:tc>
          <w:tcPr>
            <w:tcW w:w="113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A76AA" w:rsidRDefault="00DA76A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PERMIT TO BE ISSUED TO: </w:t>
            </w:r>
            <w:r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</w:rPr>
            </w:r>
            <w:r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fldChar w:fldCharType="end"/>
            </w:r>
            <w:bookmarkEnd w:id="0"/>
          </w:p>
        </w:tc>
      </w:tr>
      <w:tr w:rsidR="00DA76AA">
        <w:trPr>
          <w:trHeight w:hRule="exact" w:val="576"/>
        </w:trPr>
        <w:tc>
          <w:tcPr>
            <w:tcW w:w="11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76AA" w:rsidRDefault="00DA76A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LOCATION WHERE THE EQUIPMENT WILL BE OPERATED: </w:t>
            </w:r>
            <w:r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</w:rPr>
            </w:r>
            <w:r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fldChar w:fldCharType="end"/>
            </w:r>
          </w:p>
        </w:tc>
      </w:tr>
    </w:tbl>
    <w:p w:rsidR="00DA76AA" w:rsidRDefault="00DA76A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</w:rPr>
      </w:pPr>
    </w:p>
    <w:p w:rsidR="00DA76AA" w:rsidRDefault="00DA76AA">
      <w:pPr>
        <w:pStyle w:val="Heading2"/>
      </w:pPr>
      <w:r>
        <w:t>PROCESS DESCRIPTION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9360"/>
      </w:tblGrid>
      <w:tr w:rsidR="00DA76AA">
        <w:trPr>
          <w:cantSplit/>
          <w:trHeight w:hRule="exact" w:val="72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Cs w:val="24"/>
              </w:rPr>
              <w:t>Painting Data</w:t>
            </w:r>
          </w:p>
        </w:tc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Items painted: </w:t>
            </w:r>
            <w:r>
              <w:rPr>
                <w:rFonts w:ascii="Times New Roman" w:hAnsi="Times New Roman"/>
                <w:spacing w:val="-2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Motor vehicles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Wood products</w:t>
            </w:r>
            <w:r>
              <w:rPr>
                <w:rFonts w:ascii="Times New Roman" w:hAnsi="Times New Roman"/>
                <w:spacing w:val="-2"/>
              </w:rPr>
              <w:tab/>
            </w:r>
            <w:bookmarkStart w:id="1" w:name="_GoBack"/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/>
                <w:spacing w:val="-2"/>
                <w:szCs w:val="24"/>
              </w:rPr>
              <w:t xml:space="preserve"> Metal parts and products</w:t>
            </w:r>
          </w:p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  <w:tab w:val="left" w:pos="91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Aerospace parts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Can and coil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Other: 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ing2"/>
              <w:tabs>
                <w:tab w:val="center" w:pos="1054"/>
              </w:tabs>
              <w:suppressAutoHyphens/>
              <w:rPr>
                <w:bCs w:val="0"/>
                <w:spacing w:val="-2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680"/>
                <w:tab w:val="left" w:pos="3120"/>
                <w:tab w:val="left" w:pos="4740"/>
                <w:tab w:val="left" w:pos="91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Drying Method:  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Air Dried  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Heat Dried  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Ultra violet (UV) cured  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Other: 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DA76AA" w:rsidRDefault="00DA76A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</w:rPr>
      </w:pPr>
    </w:p>
    <w:p w:rsidR="00DA76AA" w:rsidRDefault="00DA76AA">
      <w:pPr>
        <w:pStyle w:val="Heading2"/>
      </w:pPr>
      <w:r>
        <w:t>EQUIPMENT DESCRIPTION</w:t>
      </w:r>
    </w:p>
    <w:tbl>
      <w:tblPr>
        <w:tblW w:w="113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1620"/>
        <w:gridCol w:w="360"/>
        <w:gridCol w:w="1980"/>
        <w:gridCol w:w="2340"/>
      </w:tblGrid>
      <w:tr w:rsidR="00DA76AA">
        <w:trPr>
          <w:cantSplit/>
          <w:trHeight w:hRule="exact" w:val="720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Application Method</w:t>
            </w:r>
          </w:p>
        </w:tc>
        <w:tc>
          <w:tcPr>
            <w:tcW w:w="93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320"/>
                <w:tab w:val="left" w:pos="2940"/>
                <w:tab w:val="left" w:pos="510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HVLP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Electrostatic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Electrodeposition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Air-Assisted Airless</w:t>
            </w:r>
          </w:p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320"/>
                <w:tab w:val="left" w:pos="2940"/>
                <w:tab w:val="left" w:pos="5100"/>
                <w:tab w:val="left" w:pos="6540"/>
                <w:tab w:val="left" w:pos="91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Rollcoat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Airless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Conventional 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Brush 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Other : 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Application Equipment</w:t>
            </w:r>
          </w:p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(as needed)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Manufacturer: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Model: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Manufacturer: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Model: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Manufacturer: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Model: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</w:tr>
      <w:tr w:rsidR="00DA76AA">
        <w:trPr>
          <w:cantSplit/>
          <w:trHeight w:hRule="exact" w:val="720"/>
        </w:trPr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Compressor Data</w:t>
            </w: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320"/>
                <w:tab w:val="right" w:pos="3770"/>
              </w:tabs>
              <w:suppressAutoHyphens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0"/>
              </w:rPr>
              <w:t xml:space="preserve"> Electric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0"/>
              </w:rPr>
              <w:t xml:space="preserve"> Gasoline</w:t>
            </w:r>
          </w:p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320"/>
                <w:tab w:val="right" w:pos="3770"/>
              </w:tabs>
              <w:suppressAutoHyphens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0"/>
              </w:rPr>
              <w:t xml:space="preserve"> Diesel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0"/>
              </w:rPr>
              <w:t xml:space="preserve"> Natural Gas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right" w:pos="3770"/>
              </w:tabs>
              <w:suppressAutoHyphens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Rating: 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0"/>
              </w:rPr>
              <w:t xml:space="preserve"> hp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right" w:pos="3770"/>
              </w:tabs>
              <w:suppressAutoHyphens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Note: If engine is rated at greater than 50 hp an </w:t>
            </w:r>
            <w:r>
              <w:rPr>
                <w:rFonts w:ascii="Times New Roman" w:hAnsi="Times New Roman"/>
                <w:i/>
                <w:iCs/>
                <w:sz w:val="20"/>
              </w:rPr>
              <w:t>IC Engine Supplemental Application</w:t>
            </w:r>
            <w:r>
              <w:rPr>
                <w:rFonts w:ascii="Times New Roman" w:hAnsi="Times New Roman"/>
                <w:sz w:val="20"/>
              </w:rPr>
              <w:t xml:space="preserve"> form is required.</w:t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Paint Booth Data</w:t>
            </w:r>
          </w:p>
        </w:tc>
        <w:tc>
          <w:tcPr>
            <w:tcW w:w="936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114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Booth type:</w:t>
            </w:r>
            <w:r>
              <w:rPr>
                <w:rFonts w:ascii="Times New Roman" w:hAnsi="Times New Roman"/>
                <w:spacing w:val="-2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Closed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Open-faced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Conveyorized,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total motor(s) rating 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hp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Cs w:val="24"/>
              </w:rPr>
            </w:r>
            <w:r w:rsidR="00612567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None</w:t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Manufacturer: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Model: 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</w:rPr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</w:rPr>
              <w:fldChar w:fldCharType="end"/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Will priming be done outside of the booth? </w:t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Yes  </w:t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No</w:t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Booth dimensions: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</w:t>
            </w:r>
            <w:r>
              <w:rPr>
                <w:b w:val="0"/>
                <w:bCs/>
                <w:spacing w:val="-2"/>
                <w:sz w:val="24"/>
              </w:rPr>
              <w:t xml:space="preserve"> ft. long x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</w:t>
            </w:r>
            <w:r>
              <w:rPr>
                <w:b w:val="0"/>
                <w:bCs/>
                <w:spacing w:val="-2"/>
                <w:sz w:val="24"/>
              </w:rPr>
              <w:t xml:space="preserve"> ft. wide x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</w:t>
            </w:r>
            <w:r>
              <w:rPr>
                <w:b w:val="0"/>
                <w:bCs/>
                <w:spacing w:val="-2"/>
                <w:sz w:val="24"/>
              </w:rPr>
              <w:t xml:space="preserve"> ft. high</w:t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  <w:tab w:val="left" w:pos="186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Filtration method: </w:t>
            </w:r>
            <w:r>
              <w:rPr>
                <w:spacing w:val="-2"/>
                <w:szCs w:val="24"/>
              </w:rPr>
              <w:tab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</w:t>
            </w:r>
            <w:r>
              <w:rPr>
                <w:b w:val="0"/>
                <w:bCs/>
                <w:spacing w:val="-2"/>
                <w:sz w:val="24"/>
                <w:szCs w:val="24"/>
              </w:rPr>
              <w:t>Dry filters</w:t>
            </w:r>
            <w:r>
              <w:rPr>
                <w:b w:val="0"/>
                <w:bCs/>
                <w:spacing w:val="-2"/>
                <w:sz w:val="24"/>
              </w:rPr>
              <w:t xml:space="preserve">  </w:t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</w:t>
            </w:r>
            <w:r>
              <w:rPr>
                <w:b w:val="0"/>
                <w:bCs/>
                <w:spacing w:val="-2"/>
                <w:sz w:val="24"/>
                <w:szCs w:val="24"/>
              </w:rPr>
              <w:t>Water-wash</w:t>
            </w:r>
            <w:r>
              <w:rPr>
                <w:b w:val="0"/>
                <w:bCs/>
                <w:spacing w:val="-2"/>
                <w:sz w:val="24"/>
              </w:rPr>
              <w:t xml:space="preserve">  </w:t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</w:t>
            </w:r>
            <w:r>
              <w:rPr>
                <w:b w:val="0"/>
                <w:bCs/>
                <w:spacing w:val="-2"/>
                <w:sz w:val="24"/>
                <w:szCs w:val="24"/>
              </w:rPr>
              <w:t>Oil-wash</w:t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  <w:tab w:val="left" w:pos="186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Filter size (each):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</w:t>
            </w:r>
            <w:r>
              <w:rPr>
                <w:b w:val="0"/>
                <w:bCs/>
                <w:spacing w:val="-2"/>
                <w:sz w:val="24"/>
              </w:rPr>
              <w:t xml:space="preserve"> in. wide x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</w:t>
            </w:r>
            <w:r>
              <w:rPr>
                <w:b w:val="0"/>
                <w:bCs/>
                <w:spacing w:val="-2"/>
                <w:sz w:val="24"/>
              </w:rPr>
              <w:t xml:space="preserve"> in. high x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</w:t>
            </w:r>
            <w:r>
              <w:rPr>
                <w:b w:val="0"/>
                <w:bCs/>
                <w:spacing w:val="-2"/>
                <w:sz w:val="24"/>
              </w:rPr>
              <w:t xml:space="preserve"> in. thick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  <w:tab w:val="left" w:pos="210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Quantity: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    </w:t>
            </w:r>
            <w:r>
              <w:tab/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  <w:tab w:val="left" w:pos="186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Exhaust fan: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   </w:t>
            </w:r>
            <w:r>
              <w:rPr>
                <w:b w:val="0"/>
                <w:bCs/>
                <w:spacing w:val="-2"/>
                <w:sz w:val="24"/>
              </w:rPr>
              <w:t xml:space="preserve"> in diameter,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   </w:t>
            </w:r>
            <w:r>
              <w:rPr>
                <w:b w:val="0"/>
                <w:bCs/>
                <w:spacing w:val="-2"/>
                <w:sz w:val="24"/>
              </w:rPr>
              <w:t xml:space="preserve"> hp,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   </w:t>
            </w:r>
            <w:r>
              <w:rPr>
                <w:b w:val="0"/>
                <w:bCs/>
                <w:spacing w:val="-2"/>
                <w:sz w:val="24"/>
              </w:rPr>
              <w:t xml:space="preserve"> cfm</w:t>
            </w:r>
          </w:p>
        </w:tc>
      </w:tr>
      <w:tr w:rsidR="00DA76AA">
        <w:trPr>
          <w:cantSplit/>
          <w:trHeight w:hRule="exact" w:val="720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Title"/>
              <w:tabs>
                <w:tab w:val="left" w:pos="-720"/>
                <w:tab w:val="left" w:pos="186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If paint is heat dried, what is the burner(s) total heat input rating?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     </w:t>
            </w:r>
            <w:r>
              <w:rPr>
                <w:b w:val="0"/>
                <w:bCs/>
                <w:spacing w:val="-2"/>
                <w:sz w:val="24"/>
              </w:rPr>
              <w:t xml:space="preserve">  MMBtu/hr</w:t>
            </w:r>
          </w:p>
          <w:p w:rsidR="00DA76AA" w:rsidRDefault="00DA76AA">
            <w:pPr>
              <w:pStyle w:val="Title"/>
              <w:tabs>
                <w:tab w:val="left" w:pos="-720"/>
                <w:tab w:val="left" w:pos="1860"/>
                <w:tab w:val="left" w:pos="9120"/>
              </w:tabs>
              <w:jc w:val="left"/>
              <w:rPr>
                <w:b w:val="0"/>
                <w:bCs/>
                <w:spacing w:val="-2"/>
                <w:sz w:val="24"/>
              </w:rPr>
            </w:pPr>
            <w:r>
              <w:rPr>
                <w:b w:val="0"/>
                <w:bCs/>
                <w:spacing w:val="-2"/>
                <w:sz w:val="24"/>
              </w:rPr>
              <w:t xml:space="preserve">What is the fuel type? </w:t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Natural gas  </w:t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LPG  </w:t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</w:r>
            <w:r w:rsidR="00612567">
              <w:rPr>
                <w:b w:val="0"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pacing w:val="-2"/>
                <w:sz w:val="24"/>
                <w:szCs w:val="24"/>
              </w:rPr>
              <w:fldChar w:fldCharType="end"/>
            </w:r>
            <w:r>
              <w:rPr>
                <w:b w:val="0"/>
                <w:bCs/>
                <w:spacing w:val="-2"/>
                <w:sz w:val="24"/>
              </w:rPr>
              <w:t xml:space="preserve"> Other: 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instrText xml:space="preserve"> FORMTEXT </w:instrTex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separate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> </w:t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fldChar w:fldCharType="end"/>
            </w:r>
            <w:r>
              <w:rPr>
                <w:b w:val="0"/>
                <w:bCs/>
                <w:noProof/>
                <w:spacing w:val="-2"/>
                <w:sz w:val="24"/>
                <w:u w:val="single"/>
              </w:rPr>
              <w:t xml:space="preserve">                      </w:t>
            </w:r>
            <w:r>
              <w:rPr>
                <w:b w:val="0"/>
                <w:bCs/>
                <w:spacing w:val="-2"/>
                <w:sz w:val="24"/>
              </w:rPr>
              <w:t xml:space="preserve"> </w:t>
            </w:r>
            <w:r>
              <w:tab/>
            </w:r>
          </w:p>
        </w:tc>
      </w:tr>
    </w:tbl>
    <w:p w:rsidR="00DA76AA" w:rsidRDefault="00DA76A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COATING INFORMATION</w:t>
      </w:r>
    </w:p>
    <w:p w:rsidR="00DA76AA" w:rsidRDefault="00DA76AA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Important Note: Material safety data sheets (MSDSs) for all coatings used must be supplied along with this form.</w:t>
      </w:r>
    </w:p>
    <w:tbl>
      <w:tblPr>
        <w:tblW w:w="113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710"/>
        <w:gridCol w:w="1530"/>
        <w:gridCol w:w="900"/>
        <w:gridCol w:w="1260"/>
        <w:gridCol w:w="1080"/>
        <w:gridCol w:w="1260"/>
        <w:gridCol w:w="1260"/>
      </w:tblGrid>
      <w:tr w:rsidR="00DA76AA" w:rsidTr="002F7663">
        <w:trPr>
          <w:cantSplit/>
          <w:trHeight w:hRule="exact" w:val="153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pacing w:val="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4"/>
              </w:rPr>
              <w:t>Coating</w:t>
            </w:r>
          </w:p>
          <w:p w:rsidR="00DA76AA" w:rsidRDefault="00DA76AA" w:rsidP="002E44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  <w:t xml:space="preserve">Indicate type of coating next to number, such as: Topcoat, primer, basecoat, clear coat, pre-treatment wash primer, </w:t>
            </w:r>
            <w:r w:rsidR="00564874"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  <w:t xml:space="preserve">specialty, </w:t>
            </w:r>
            <w:r w:rsidR="002F7663" w:rsidRPr="007513E9"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  <w:t>truck bed liners</w:t>
            </w:r>
            <w:r w:rsidR="002F7663"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  <w:t>etc.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Cs w:val="24"/>
              </w:rPr>
              <w:t>Manufacturer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Cs w:val="24"/>
              </w:rPr>
              <w:t>Product ID or Code Number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Mix Ratio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VOC Content of each component (lb/gal)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VOC Content, as applied (lb/gal)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spacing w:before="24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Maximum Usage (gal/day)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spacing w:before="24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Maximum Usage (gal/yr)</w:t>
            </w: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  <w:t>1.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189F"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 w:rsidR="00E5189F">
              <w:rPr>
                <w:rFonts w:ascii="Times New Roman" w:hAnsi="Times New Roman"/>
                <w:spacing w:val="-2"/>
                <w:szCs w:val="24"/>
              </w:rPr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8"/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Thinner/Reducer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2"/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Catalyst/Hardener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6"/>
          </w:p>
        </w:tc>
        <w:tc>
          <w:tcPr>
            <w:tcW w:w="3600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  <w:t>2.</w:t>
            </w:r>
            <w:r w:rsidR="00E5189F"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  <w:t xml:space="preserve"> 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189F"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 w:rsidR="00E5189F">
              <w:rPr>
                <w:rFonts w:ascii="Times New Roman" w:hAnsi="Times New Roman"/>
                <w:spacing w:val="-2"/>
                <w:szCs w:val="24"/>
              </w:rPr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2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3"/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Thinner/Reducer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7"/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Catalyst/Hardener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1"/>
          </w:p>
        </w:tc>
        <w:tc>
          <w:tcPr>
            <w:tcW w:w="3600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  <w:t>3.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189F"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 w:rsidR="00E5189F">
              <w:rPr>
                <w:rFonts w:ascii="Times New Roman" w:hAnsi="Times New Roman"/>
                <w:spacing w:val="-2"/>
                <w:szCs w:val="24"/>
              </w:rPr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2"/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4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6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7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8"/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Thinner/Reducer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2"/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Catalyst/Hardener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6"/>
          </w:p>
        </w:tc>
        <w:tc>
          <w:tcPr>
            <w:tcW w:w="3600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0"/>
                <w:szCs w:val="24"/>
              </w:rPr>
              <w:t>4.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189F"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 w:rsidR="00E5189F">
              <w:rPr>
                <w:rFonts w:ascii="Times New Roman" w:hAnsi="Times New Roman"/>
                <w:spacing w:val="-2"/>
                <w:szCs w:val="24"/>
              </w:rPr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 w:rsidR="00E5189F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7"/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49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1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2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3"/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Thinner/Reducer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7"/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ab/>
              <w:t>Catalyst/Hardener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1"/>
          </w:p>
        </w:tc>
        <w:tc>
          <w:tcPr>
            <w:tcW w:w="3600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2E4437" w:rsidTr="002F7663">
        <w:trPr>
          <w:cantSplit/>
          <w:trHeight w:hRule="exact" w:val="36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E4437" w:rsidRPr="007513E9" w:rsidRDefault="002E4437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spacing w:val="-2"/>
                <w:sz w:val="16"/>
                <w:szCs w:val="24"/>
              </w:rPr>
            </w:pPr>
            <w:r w:rsidRPr="007513E9">
              <w:rPr>
                <w:rFonts w:ascii="Times New Roman" w:hAnsi="Times New Roman"/>
                <w:spacing w:val="-2"/>
                <w:sz w:val="16"/>
                <w:szCs w:val="24"/>
              </w:rPr>
              <w:t>Protective Coatings/Liners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37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37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37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37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37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37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E4437" w:rsidRDefault="002E4437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rPr>
                <w:rFonts w:ascii="Times New Roman" w:hAnsi="Times New Roman"/>
                <w:spacing w:val="-2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>Cleanup Solvent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2"/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4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5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6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7"/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8"/>
          </w:p>
        </w:tc>
      </w:tr>
      <w:tr w:rsidR="00DA76AA" w:rsidTr="002F7663">
        <w:trPr>
          <w:cantSplit/>
          <w:trHeight w:hRule="exact" w:val="36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240"/>
              </w:tabs>
              <w:ind w:right="-120"/>
              <w:rPr>
                <w:rFonts w:ascii="Times New Roman" w:hAnsi="Times New Roman"/>
                <w:b/>
                <w:bCs/>
                <w:spacing w:val="0"/>
                <w:sz w:val="16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24"/>
              </w:rPr>
              <w:t>Surface Preparation Solvent</w:t>
            </w: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3660"/>
                <w:tab w:val="left" w:pos="564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5"/>
          </w:p>
        </w:tc>
      </w:tr>
      <w:tr w:rsidR="00DA76AA">
        <w:trPr>
          <w:cantSplit/>
          <w:trHeight w:hRule="exact" w:val="360"/>
        </w:trPr>
        <w:tc>
          <w:tcPr>
            <w:tcW w:w="113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76AA" w:rsidRDefault="00DA76AA" w:rsidP="000C2DB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Do any of the proposed coatings listed above contain: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end"/>
            </w:r>
            <w:r w:rsidR="000C2DB3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chromium,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end"/>
            </w:r>
            <w:r w:rsidR="000C2DB3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nickel,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end"/>
            </w:r>
            <w:r w:rsidR="000C2DB3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lead</w:t>
            </w:r>
            <w:r w:rsidR="000C2DB3">
              <w:rPr>
                <w:rFonts w:ascii="Times New Roman" w:hAnsi="Times New Roman"/>
                <w:spacing w:val="-2"/>
                <w:sz w:val="20"/>
                <w:szCs w:val="24"/>
              </w:rPr>
              <w:t>, and/or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044541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541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</w:r>
            <w:r w:rsidR="00612567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separate"/>
            </w:r>
            <w:r w:rsidR="00044541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fldChar w:fldCharType="end"/>
            </w:r>
            <w:r w:rsidR="0004454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methylene ch</w:t>
            </w:r>
            <w:r w:rsidR="00357B85">
              <w:rPr>
                <w:rFonts w:ascii="Times New Roman" w:hAnsi="Times New Roman"/>
                <w:spacing w:val="-2"/>
                <w:sz w:val="20"/>
                <w:szCs w:val="24"/>
              </w:rPr>
              <w:t>l</w:t>
            </w:r>
            <w:r w:rsidR="0004454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oride 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(check all that apply)</w:t>
            </w:r>
          </w:p>
        </w:tc>
      </w:tr>
    </w:tbl>
    <w:p w:rsidR="00DA76AA" w:rsidRDefault="00DA76A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2"/>
          <w:sz w:val="18"/>
        </w:rPr>
      </w:pPr>
    </w:p>
    <w:p w:rsidR="00DA76AA" w:rsidRDefault="00DA76AA">
      <w:pPr>
        <w:pStyle w:val="Heading2"/>
        <w:tabs>
          <w:tab w:val="center" w:pos="5731"/>
        </w:tabs>
      </w:pPr>
      <w:r>
        <w:t>HEALTH RISK ASSESSMENT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350"/>
        <w:gridCol w:w="6030"/>
      </w:tblGrid>
      <w:tr w:rsidR="00DA76AA">
        <w:trPr>
          <w:trHeight w:val="36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pStyle w:val="Heading5"/>
              <w:tabs>
                <w:tab w:val="clear" w:pos="-720"/>
              </w:tabs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Operating Hours</w:t>
            </w:r>
          </w:p>
        </w:tc>
        <w:tc>
          <w:tcPr>
            <w:tcW w:w="93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Maximum Operating Schedule: 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hours per day, and 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hours per year</w:t>
            </w:r>
          </w:p>
        </w:tc>
      </w:tr>
      <w:tr w:rsidR="00DA76AA">
        <w:trPr>
          <w:cantSplit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Receptor Data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Distance to nearest Residence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feet</w:t>
            </w:r>
          </w:p>
        </w:tc>
        <w:tc>
          <w:tcPr>
            <w:tcW w:w="60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Distance is measured from the proposed stack location to the nearest boundary of the nearest apartment, house, dormitory, etc. </w:t>
            </w:r>
          </w:p>
        </w:tc>
      </w:tr>
      <w:tr w:rsidR="00DA76AA">
        <w:trPr>
          <w:cantSplit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Direction to nearest Residence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1134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Direction from the stack to the receptor, i.e. Northeast or South.</w:t>
            </w:r>
          </w:p>
        </w:tc>
      </w:tr>
      <w:tr w:rsidR="00DA76AA">
        <w:trPr>
          <w:cantSplit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Distance to nearest Business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feet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Distance is measured from the proposed stack location to the nearest boundary of the nearest office building, factory, store, etc.</w:t>
            </w:r>
          </w:p>
        </w:tc>
      </w:tr>
      <w:tr w:rsidR="00DA76AA">
        <w:trPr>
          <w:cantSplit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Direction to nearest Business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1134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Direction from the stack to the receptor, i.e. North or Southwest.</w:t>
            </w:r>
          </w:p>
        </w:tc>
      </w:tr>
      <w:tr w:rsidR="00DA76AA">
        <w:trPr>
          <w:cantSplit/>
          <w:trHeight w:hRule="exact" w:val="40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Stack Parameters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Release Height</w:t>
            </w:r>
          </w:p>
        </w:tc>
        <w:tc>
          <w:tcPr>
            <w:tcW w:w="73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feet above the ground</w:t>
            </w:r>
          </w:p>
        </w:tc>
      </w:tr>
      <w:tr w:rsidR="00DA76AA">
        <w:trPr>
          <w:cantSplit/>
          <w:trHeight w:hRule="exact" w:val="403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Stack Diameter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inches, at point of release</w:t>
            </w:r>
          </w:p>
        </w:tc>
      </w:tr>
      <w:tr w:rsidR="00DA76AA">
        <w:trPr>
          <w:cantSplit/>
          <w:trHeight w:hRule="exact" w:val="403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Rain Cap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 w:val="22"/>
              </w:rPr>
            </w:r>
            <w:r w:rsidR="006125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Flapper-type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 w:val="22"/>
              </w:rPr>
            </w:r>
            <w:r w:rsidR="006125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Fixed-type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 w:val="22"/>
              </w:rPr>
            </w:r>
            <w:r w:rsidR="006125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None</w:t>
            </w:r>
          </w:p>
        </w:tc>
      </w:tr>
      <w:tr w:rsidR="00DA76AA">
        <w:trPr>
          <w:cantSplit/>
          <w:trHeight w:hRule="exact" w:val="403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Direction of Flow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 w:val="22"/>
              </w:rPr>
            </w:r>
            <w:r w:rsidR="006125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Vertically Upward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 w:val="22"/>
              </w:rPr>
            </w:r>
            <w:r w:rsidR="006125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Horizontal</w:t>
            </w:r>
          </w:p>
        </w:tc>
      </w:tr>
      <w:tr w:rsidR="00DA76AA">
        <w:trPr>
          <w:cantSplit/>
          <w:trHeight w:hRule="exact" w:val="403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Exhaust Data</w:t>
            </w:r>
          </w:p>
        </w:tc>
        <w:tc>
          <w:tcPr>
            <w:tcW w:w="33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Flowrate: 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acfm</w:t>
            </w:r>
          </w:p>
        </w:tc>
        <w:tc>
          <w:tcPr>
            <w:tcW w:w="603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Temperature: 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2"/>
              </w:rPr>
              <w:t>F</w:t>
            </w:r>
          </w:p>
        </w:tc>
      </w:tr>
      <w:tr w:rsidR="00DA76AA">
        <w:trPr>
          <w:cantSplit/>
          <w:trHeight w:hRule="exact" w:val="432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DA76AA" w:rsidRDefault="00DA76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Facility Location</w:t>
            </w:r>
          </w:p>
        </w:tc>
        <w:tc>
          <w:tcPr>
            <w:tcW w:w="93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76AA" w:rsidRDefault="00DA76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 w:val="20"/>
              </w:rPr>
            </w:r>
            <w:r w:rsidR="006125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Urban </w:t>
            </w:r>
            <w:r>
              <w:rPr>
                <w:rFonts w:ascii="Times New Roman" w:hAnsi="Times New Roman"/>
                <w:spacing w:val="-2"/>
                <w:sz w:val="20"/>
              </w:rPr>
              <w:t>(area of dense population)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612567">
              <w:rPr>
                <w:rFonts w:ascii="Times New Roman" w:hAnsi="Times New Roman"/>
                <w:spacing w:val="-2"/>
                <w:sz w:val="20"/>
              </w:rPr>
            </w:r>
            <w:r w:rsidR="006125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Rural </w:t>
            </w:r>
            <w:r>
              <w:rPr>
                <w:rFonts w:ascii="Times New Roman" w:hAnsi="Times New Roman"/>
                <w:spacing w:val="-2"/>
                <w:sz w:val="20"/>
              </w:rPr>
              <w:t>(area of sparse population)</w:t>
            </w:r>
          </w:p>
        </w:tc>
      </w:tr>
    </w:tbl>
    <w:p w:rsidR="00DA76AA" w:rsidRDefault="00DA76A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18"/>
        </w:rPr>
      </w:pPr>
    </w:p>
    <w:p w:rsidR="00DA76AA" w:rsidRDefault="00DA76AA">
      <w:pPr>
        <w:tabs>
          <w:tab w:val="left" w:pos="-720"/>
          <w:tab w:val="left" w:pos="0"/>
        </w:tabs>
        <w:rPr>
          <w:rFonts w:ascii="Times New Roman" w:hAnsi="Times New Roman"/>
          <w:sz w:val="2"/>
        </w:rPr>
      </w:pPr>
    </w:p>
    <w:sectPr w:rsidR="00DA76AA">
      <w:footerReference w:type="first" r:id="rId9"/>
      <w:pgSz w:w="12240" w:h="15840" w:code="1"/>
      <w:pgMar w:top="720" w:right="418" w:bottom="288" w:left="418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9E" w:rsidRDefault="00077B9E">
      <w:r>
        <w:separator/>
      </w:r>
    </w:p>
  </w:endnote>
  <w:endnote w:type="continuationSeparator" w:id="0">
    <w:p w:rsidR="00077B9E" w:rsidRDefault="000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37" w:rsidRDefault="002E4437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2E4437" w:rsidRDefault="002E4437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2E4437" w:rsidRDefault="002E4437" w:rsidP="00E764E1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2E4437" w:rsidRDefault="002E4437">
    <w:pPr>
      <w:pStyle w:val="Footer"/>
      <w:jc w:val="center"/>
    </w:pPr>
    <w:r>
      <w:rPr>
        <w:rFonts w:ascii="CG Times" w:hAnsi="CG Times"/>
        <w:sz w:val="18"/>
      </w:rPr>
      <w:t xml:space="preserve">Revised: </w:t>
    </w:r>
    <w:r w:rsidR="007513E9">
      <w:rPr>
        <w:rFonts w:ascii="CG Times" w:hAnsi="CG Times"/>
        <w:sz w:val="18"/>
      </w:rP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9E" w:rsidRDefault="00077B9E">
      <w:r>
        <w:separator/>
      </w:r>
    </w:p>
  </w:footnote>
  <w:footnote w:type="continuationSeparator" w:id="0">
    <w:p w:rsidR="00077B9E" w:rsidRDefault="0007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E1"/>
    <w:rsid w:val="00044541"/>
    <w:rsid w:val="00077B9E"/>
    <w:rsid w:val="0008254B"/>
    <w:rsid w:val="0008516B"/>
    <w:rsid w:val="000C2DB3"/>
    <w:rsid w:val="002005B1"/>
    <w:rsid w:val="002E4437"/>
    <w:rsid w:val="002F7663"/>
    <w:rsid w:val="00357B85"/>
    <w:rsid w:val="003B408B"/>
    <w:rsid w:val="003F3C5D"/>
    <w:rsid w:val="004221D4"/>
    <w:rsid w:val="00482069"/>
    <w:rsid w:val="004A3C79"/>
    <w:rsid w:val="00527806"/>
    <w:rsid w:val="00564874"/>
    <w:rsid w:val="00612567"/>
    <w:rsid w:val="007513E9"/>
    <w:rsid w:val="0085775A"/>
    <w:rsid w:val="0086404D"/>
    <w:rsid w:val="00930042"/>
    <w:rsid w:val="00C13ECF"/>
    <w:rsid w:val="00C23C9B"/>
    <w:rsid w:val="00D079E3"/>
    <w:rsid w:val="00DA76AA"/>
    <w:rsid w:val="00E37CF6"/>
    <w:rsid w:val="00E5189F"/>
    <w:rsid w:val="00E764E1"/>
    <w:rsid w:val="00E91FFB"/>
    <w:rsid w:val="00EF4E3D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AC2D0FB-7A01-4A47-A7D3-8FC7836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Univers (W1)" w:hAnsi="Univers (W1)"/>
      <w:bCs/>
      <w:spacing w:val="-3"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spacing w:after="120"/>
      <w:ind w:left="3600" w:hanging="3600"/>
      <w:jc w:val="center"/>
      <w:outlineLvl w:val="5"/>
    </w:pPr>
    <w:rPr>
      <w:rFonts w:ascii="Univers" w:hAnsi="Univers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40"/>
      <w:jc w:val="both"/>
      <w:outlineLvl w:val="6"/>
    </w:pPr>
    <w:rPr>
      <w:rFonts w:ascii="Univers" w:hAnsi="Univers"/>
      <w:b/>
      <w:bCs/>
      <w:spacing w:val="-2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center"/>
      <w:outlineLvl w:val="7"/>
    </w:pPr>
    <w:rPr>
      <w:rFonts w:ascii="Times New Roman" w:hAnsi="Times New Roman"/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pacing w:val="-3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Univers" w:hAnsi="Univers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</w:pPr>
    <w:rPr>
      <w:rFonts w:ascii="Times New Roman" w:hAnsi="Times New Roman"/>
      <w:spacing w:val="-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5" w:hanging="245"/>
    </w:pPr>
    <w:rPr>
      <w:rFonts w:ascii="Times New Roman" w:hAnsi="Times New Roman"/>
      <w:spacing w:val="-2"/>
    </w:rPr>
  </w:style>
  <w:style w:type="paragraph" w:styleId="BodyText">
    <w:name w:val="Body Text"/>
    <w:basedOn w:val="Normal"/>
    <w:pPr>
      <w:tabs>
        <w:tab w:val="left" w:pos="-720"/>
        <w:tab w:val="left" w:pos="0"/>
      </w:tabs>
    </w:pPr>
    <w:rPr>
      <w:rFonts w:ascii="Times New Roman" w:hAnsi="Times New Roman"/>
      <w:b/>
      <w:spacing w:val="-2"/>
    </w:rPr>
  </w:style>
  <w:style w:type="character" w:customStyle="1" w:styleId="Heading3Char">
    <w:name w:val="Heading 3 Char"/>
    <w:link w:val="Heading3"/>
    <w:rsid w:val="00C13ECF"/>
    <w:rPr>
      <w:rFonts w:ascii="Univers (W1)" w:hAnsi="Univers (W1)"/>
      <w:b/>
      <w:i/>
      <w:spacing w:val="-2"/>
    </w:rPr>
  </w:style>
  <w:style w:type="paragraph" w:styleId="BalloonText">
    <w:name w:val="Balloon Text"/>
    <w:basedOn w:val="Normal"/>
    <w:link w:val="BalloonTextChar"/>
    <w:rsid w:val="0086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Coating Supplemental Application</vt:lpstr>
    </vt:vector>
  </TitlesOfParts>
  <Company>SJVUAPCD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Coating Supplemental Application</dc:title>
  <dc:subject/>
  <dc:creator>Darrin Pampaian</dc:creator>
  <cp:keywords/>
  <cp:lastModifiedBy>Dustin Brown</cp:lastModifiedBy>
  <cp:revision>6</cp:revision>
  <cp:lastPrinted>2018-03-06T15:39:00Z</cp:lastPrinted>
  <dcterms:created xsi:type="dcterms:W3CDTF">2018-02-06T16:00:00Z</dcterms:created>
  <dcterms:modified xsi:type="dcterms:W3CDTF">2018-03-08T17:51:00Z</dcterms:modified>
</cp:coreProperties>
</file>